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15" w:rsidRPr="006B0EAF" w:rsidRDefault="008A0615" w:rsidP="008A0615">
      <w:pPr>
        <w:jc w:val="center"/>
        <w:rPr>
          <w:rFonts w:ascii="Times New Roman" w:hAnsi="Times New Roman"/>
          <w:b/>
          <w:bCs/>
          <w:szCs w:val="28"/>
        </w:rPr>
      </w:pPr>
      <w:r w:rsidRPr="006B0EAF">
        <w:rPr>
          <w:rFonts w:ascii="Times New Roman" w:hAnsi="Times New Roman"/>
          <w:b/>
          <w:bCs/>
          <w:szCs w:val="28"/>
          <w:lang w:bidi="en-US"/>
        </w:rPr>
        <w:t>МУНИЦИПАЛЬНЫЙ ЭТАП</w:t>
      </w:r>
    </w:p>
    <w:p w:rsidR="008A0615" w:rsidRPr="006B0EAF" w:rsidRDefault="008A0615" w:rsidP="008A0615">
      <w:pPr>
        <w:jc w:val="center"/>
        <w:rPr>
          <w:rFonts w:ascii="Times New Roman" w:hAnsi="Times New Roman"/>
          <w:szCs w:val="28"/>
          <w:lang w:bidi="en-US"/>
        </w:rPr>
      </w:pPr>
      <w:r w:rsidRPr="006B0EAF">
        <w:rPr>
          <w:rFonts w:ascii="Times New Roman" w:hAnsi="Times New Roman"/>
          <w:b/>
          <w:bCs/>
          <w:szCs w:val="28"/>
          <w:lang w:bidi="en-US"/>
        </w:rPr>
        <w:t>ВСЕРОССИЙСКОЙ ОЛИМПИАДЫ ШКОЛЬНИКОВ</w:t>
      </w:r>
    </w:p>
    <w:p w:rsidR="008A0615" w:rsidRPr="00B07EBE" w:rsidRDefault="008A0615" w:rsidP="008A0615">
      <w:pPr>
        <w:jc w:val="center"/>
        <w:rPr>
          <w:rFonts w:ascii="Times New Roman" w:hAnsi="Times New Roman"/>
          <w:szCs w:val="28"/>
          <w:lang w:bidi="en-US"/>
        </w:rPr>
      </w:pPr>
      <w:r w:rsidRPr="006B0EAF">
        <w:rPr>
          <w:rFonts w:ascii="Times New Roman" w:hAnsi="Times New Roman"/>
          <w:b/>
          <w:bCs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Cs w:val="28"/>
          <w:lang w:bidi="en-US"/>
        </w:rPr>
        <w:t>ЭКОЛОГИИ</w:t>
      </w:r>
    </w:p>
    <w:p w:rsidR="008A0615" w:rsidRPr="006B0EAF" w:rsidRDefault="008A0615" w:rsidP="008A0615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p w:rsidR="004B1F5E" w:rsidRPr="00C815E8" w:rsidRDefault="008A0615" w:rsidP="008A0615">
      <w:pPr>
        <w:contextualSpacing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10</w:t>
      </w: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класс</w:t>
      </w: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0615" w:rsidRDefault="004B1F5E" w:rsidP="008A061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>Задание 1. Выберите 2 правильных ответа из 6-ти возможных. Выбор правильного ответа – 1 балл. (Внимание! 1 балл даётся только</w:t>
      </w:r>
      <w:r w:rsidR="00C616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том случае</w:t>
      </w: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>, когда выбраны оба правильных ответа).</w:t>
      </w:r>
      <w:r w:rsidR="008A0615" w:rsidRPr="008A06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0615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</w:p>
    <w:p w:rsidR="008A0615" w:rsidRPr="00E72782" w:rsidRDefault="008A0615" w:rsidP="008A061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1F5E" w:rsidRPr="00C815E8" w:rsidRDefault="004B1F5E" w:rsidP="00C815E8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1.</w:t>
      </w:r>
      <w:r w:rsidRPr="00C815E8">
        <w:rPr>
          <w:rFonts w:ascii="Times New Roman" w:hAnsi="Times New Roman" w:cs="Times New Roman"/>
          <w:sz w:val="28"/>
          <w:szCs w:val="28"/>
        </w:rPr>
        <w:t xml:space="preserve"> К растениям-гидатофитам относятся:</w:t>
      </w:r>
    </w:p>
    <w:p w:rsidR="00C815E8" w:rsidRDefault="00C815E8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815E8" w:rsidSect="008A0615">
          <w:footerReference w:type="default" r:id="rId6"/>
          <w:pgSz w:w="11906" w:h="16838"/>
          <w:pgMar w:top="426" w:right="707" w:bottom="709" w:left="567" w:header="708" w:footer="708" w:gutter="0"/>
          <w:cols w:space="708"/>
          <w:docGrid w:linePitch="360"/>
        </w:sectPr>
      </w:pP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 камыш озерный;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 клевер;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элодея канадская;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г) тростник;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д) сирень;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е) водокрас лягушачий.</w:t>
      </w:r>
    </w:p>
    <w:p w:rsidR="00C815E8" w:rsidRDefault="00C815E8" w:rsidP="00C815E8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C815E8" w:rsidSect="008A0615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</w:p>
    <w:p w:rsidR="004B1F5E" w:rsidRPr="00C815E8" w:rsidRDefault="004B1F5E" w:rsidP="00C815E8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2.</w:t>
      </w:r>
      <w:r w:rsidRPr="00C815E8">
        <w:rPr>
          <w:rFonts w:ascii="Times New Roman" w:hAnsi="Times New Roman" w:cs="Times New Roman"/>
          <w:sz w:val="28"/>
          <w:szCs w:val="28"/>
        </w:rPr>
        <w:t xml:space="preserve"> Виды</w:t>
      </w:r>
      <w:proofErr w:type="gramStart"/>
      <w:r w:rsidRPr="00C815E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C815E8">
        <w:rPr>
          <w:rFonts w:ascii="Times New Roman" w:hAnsi="Times New Roman" w:cs="Times New Roman"/>
          <w:sz w:val="28"/>
          <w:szCs w:val="28"/>
        </w:rPr>
        <w:t>оппортунисты» (</w:t>
      </w:r>
      <w:r w:rsidRPr="00C815E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815E8">
        <w:rPr>
          <w:rFonts w:ascii="Times New Roman" w:hAnsi="Times New Roman" w:cs="Times New Roman"/>
          <w:sz w:val="28"/>
          <w:szCs w:val="28"/>
        </w:rPr>
        <w:t xml:space="preserve"> – виды):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 отличаются большой продолжительностью жизни особи;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 являются сильными конкурентами;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имеют отличительной чертой продолжительное время генерации;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г) характеризуются высокой плодовитостью;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д) обладают малыми размерами особей;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е) расселяются медленно.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3.</w:t>
      </w:r>
      <w:r w:rsidRPr="00C815E8">
        <w:rPr>
          <w:rFonts w:ascii="Times New Roman" w:hAnsi="Times New Roman" w:cs="Times New Roman"/>
          <w:sz w:val="28"/>
          <w:szCs w:val="28"/>
        </w:rPr>
        <w:t xml:space="preserve"> Гетеротрофы по способу получения пищи делят на такие группы, как:</w:t>
      </w:r>
    </w:p>
    <w:p w:rsidR="00C815E8" w:rsidRDefault="00C815E8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815E8" w:rsidSect="008A0615">
          <w:type w:val="continuous"/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815E8">
        <w:rPr>
          <w:rFonts w:ascii="Times New Roman" w:hAnsi="Times New Roman" w:cs="Times New Roman"/>
          <w:sz w:val="28"/>
          <w:szCs w:val="28"/>
        </w:rPr>
        <w:t>фаготрофы</w:t>
      </w:r>
      <w:proofErr w:type="spellEnd"/>
      <w:r w:rsidRPr="00C815E8">
        <w:rPr>
          <w:rFonts w:ascii="Times New Roman" w:hAnsi="Times New Roman" w:cs="Times New Roman"/>
          <w:sz w:val="28"/>
          <w:szCs w:val="28"/>
        </w:rPr>
        <w:t>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 хемотрофы;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осмотрофы;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г) фитофаги;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д) миксотрофы;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е) зоофаги.</w:t>
      </w:r>
    </w:p>
    <w:p w:rsidR="00C815E8" w:rsidRDefault="00C815E8" w:rsidP="00C815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C815E8" w:rsidSect="008A0615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4.</w:t>
      </w:r>
      <w:r w:rsidRPr="00C815E8">
        <w:rPr>
          <w:rFonts w:ascii="Times New Roman" w:hAnsi="Times New Roman" w:cs="Times New Roman"/>
          <w:sz w:val="28"/>
          <w:szCs w:val="28"/>
        </w:rPr>
        <w:t xml:space="preserve"> К статическим показателям популяции относят:</w:t>
      </w:r>
    </w:p>
    <w:p w:rsidR="00C815E8" w:rsidRDefault="00C815E8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815E8" w:rsidSect="008A0615">
          <w:type w:val="continuous"/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 рождаемость;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 плотность;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скорость роста;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г) выживаемость;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д) структурная организация;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е) смертность.</w:t>
      </w:r>
    </w:p>
    <w:p w:rsidR="00C815E8" w:rsidRDefault="00C815E8" w:rsidP="00C815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C815E8" w:rsidSect="008A0615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5.</w:t>
      </w:r>
      <w:r w:rsidRPr="00C815E8">
        <w:rPr>
          <w:rFonts w:ascii="Times New Roman" w:hAnsi="Times New Roman" w:cs="Times New Roman"/>
          <w:sz w:val="28"/>
          <w:szCs w:val="28"/>
        </w:rPr>
        <w:t xml:space="preserve"> Правило викариата (по Д. Джордану, 1887 г.) заключается в утверждениях о том, что: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</w:t>
      </w:r>
      <w:r w:rsidRPr="00C815E8">
        <w:rPr>
          <w:rStyle w:val="fontstyle01"/>
          <w:rFonts w:ascii="Times New Roman" w:hAnsi="Times New Roman" w:cs="Times New Roman"/>
          <w:sz w:val="28"/>
          <w:szCs w:val="28"/>
        </w:rPr>
        <w:t xml:space="preserve"> у близкородственных форм животных (видов или подвидов) ареалы, как правило, располагаются на смежных территориях и существенно не перекрываются</w:t>
      </w:r>
      <w:r w:rsidRPr="00C815E8">
        <w:rPr>
          <w:rFonts w:ascii="Times New Roman" w:hAnsi="Times New Roman" w:cs="Times New Roman"/>
          <w:sz w:val="28"/>
          <w:szCs w:val="28"/>
        </w:rPr>
        <w:t>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</w:t>
      </w:r>
      <w:r w:rsidRPr="00C815E8">
        <w:rPr>
          <w:rStyle w:val="fontstyle01"/>
          <w:rFonts w:ascii="Times New Roman" w:hAnsi="Times New Roman" w:cs="Times New Roman"/>
          <w:sz w:val="28"/>
          <w:szCs w:val="28"/>
        </w:rPr>
        <w:t xml:space="preserve"> родственные формы географически</w:t>
      </w:r>
      <w:r w:rsidRPr="00C815E8">
        <w:rPr>
          <w:rFonts w:ascii="Times New Roman" w:hAnsi="Times New Roman" w:cs="Times New Roman"/>
          <w:sz w:val="28"/>
          <w:szCs w:val="28"/>
        </w:rPr>
        <w:t xml:space="preserve"> не могут </w:t>
      </w:r>
      <w:r w:rsidRPr="00C815E8">
        <w:rPr>
          <w:rStyle w:val="fontstyle01"/>
          <w:rFonts w:ascii="Times New Roman" w:hAnsi="Times New Roman" w:cs="Times New Roman"/>
          <w:sz w:val="28"/>
          <w:szCs w:val="28"/>
        </w:rPr>
        <w:t>замещать друг друга</w:t>
      </w:r>
      <w:r w:rsidRPr="00C815E8">
        <w:rPr>
          <w:rFonts w:ascii="Times New Roman" w:hAnsi="Times New Roman" w:cs="Times New Roman"/>
          <w:sz w:val="28"/>
          <w:szCs w:val="28"/>
        </w:rPr>
        <w:t>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</w:t>
      </w:r>
      <w:r w:rsidRPr="00C815E8">
        <w:rPr>
          <w:rStyle w:val="40"/>
          <w:rFonts w:ascii="Times New Roman" w:eastAsia="Courier New" w:hAnsi="Times New Roman" w:cs="Times New Roman"/>
        </w:rPr>
        <w:t xml:space="preserve"> </w:t>
      </w:r>
      <w:r w:rsidRPr="00C815E8">
        <w:rPr>
          <w:rStyle w:val="fontstyle01"/>
          <w:rFonts w:ascii="Times New Roman" w:hAnsi="Times New Roman" w:cs="Times New Roman"/>
          <w:sz w:val="28"/>
          <w:szCs w:val="28"/>
        </w:rPr>
        <w:t>оптимальные условия для существования вида наблюдаются в центре его ареала и ухудшаются к периферии</w:t>
      </w:r>
      <w:r w:rsidRPr="00C815E8">
        <w:rPr>
          <w:rFonts w:ascii="Times New Roman" w:hAnsi="Times New Roman" w:cs="Times New Roman"/>
          <w:sz w:val="28"/>
          <w:szCs w:val="28"/>
        </w:rPr>
        <w:t>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 xml:space="preserve">г) </w:t>
      </w:r>
      <w:r w:rsidRPr="00C815E8">
        <w:rPr>
          <w:rStyle w:val="fontstyle01"/>
          <w:rFonts w:ascii="Times New Roman" w:hAnsi="Times New Roman" w:cs="Times New Roman"/>
          <w:sz w:val="28"/>
          <w:szCs w:val="28"/>
        </w:rPr>
        <w:t>родственные формы обычно географически</w:t>
      </w:r>
      <w:r w:rsidRPr="00C815E8">
        <w:rPr>
          <w:rFonts w:ascii="Times New Roman" w:hAnsi="Times New Roman" w:cs="Times New Roman"/>
          <w:sz w:val="28"/>
          <w:szCs w:val="28"/>
        </w:rPr>
        <w:t xml:space="preserve"> </w:t>
      </w:r>
      <w:r w:rsidRPr="00C815E8">
        <w:rPr>
          <w:rStyle w:val="fontstyle01"/>
          <w:rFonts w:ascii="Times New Roman" w:hAnsi="Times New Roman" w:cs="Times New Roman"/>
          <w:sz w:val="28"/>
          <w:szCs w:val="28"/>
        </w:rPr>
        <w:t>замещают друг друга;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 xml:space="preserve">д) </w:t>
      </w:r>
      <w:r w:rsidRPr="00C815E8">
        <w:rPr>
          <w:rStyle w:val="fontstyle01"/>
          <w:rFonts w:ascii="Times New Roman" w:hAnsi="Times New Roman" w:cs="Times New Roman"/>
          <w:sz w:val="28"/>
          <w:szCs w:val="28"/>
        </w:rPr>
        <w:t>каждый вид животных имеет оптимальный размер группы и</w:t>
      </w:r>
      <w:r w:rsidRPr="00C815E8">
        <w:rPr>
          <w:rFonts w:ascii="Times New Roman" w:hAnsi="Times New Roman" w:cs="Times New Roman"/>
          <w:sz w:val="28"/>
          <w:szCs w:val="28"/>
        </w:rPr>
        <w:t xml:space="preserve"> </w:t>
      </w:r>
      <w:r w:rsidRPr="00C815E8">
        <w:rPr>
          <w:rStyle w:val="fontstyle01"/>
          <w:rFonts w:ascii="Times New Roman" w:hAnsi="Times New Roman" w:cs="Times New Roman"/>
          <w:sz w:val="28"/>
          <w:szCs w:val="28"/>
        </w:rPr>
        <w:t>оптимальную плотность популяции</w:t>
      </w:r>
      <w:r w:rsidRPr="00C815E8">
        <w:rPr>
          <w:rFonts w:ascii="Times New Roman" w:hAnsi="Times New Roman" w:cs="Times New Roman"/>
          <w:sz w:val="28"/>
          <w:szCs w:val="28"/>
        </w:rPr>
        <w:t>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е)</w:t>
      </w:r>
      <w:r w:rsidRPr="00C815E8">
        <w:rPr>
          <w:rStyle w:val="40"/>
          <w:rFonts w:ascii="Times New Roman" w:eastAsia="Courier New" w:hAnsi="Times New Roman" w:cs="Times New Roman"/>
        </w:rPr>
        <w:t xml:space="preserve"> </w:t>
      </w:r>
      <w:r w:rsidRPr="00C815E8">
        <w:rPr>
          <w:rStyle w:val="fontstyle01"/>
          <w:rFonts w:ascii="Times New Roman" w:hAnsi="Times New Roman" w:cs="Times New Roman"/>
          <w:sz w:val="28"/>
          <w:szCs w:val="28"/>
        </w:rPr>
        <w:t>при продвижении с севера на юг видовое разнообразие увеличивается</w:t>
      </w:r>
      <w:r w:rsidRPr="00C815E8">
        <w:rPr>
          <w:rFonts w:ascii="Times New Roman" w:hAnsi="Times New Roman" w:cs="Times New Roman"/>
          <w:sz w:val="28"/>
          <w:szCs w:val="28"/>
        </w:rPr>
        <w:t>.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6.</w:t>
      </w:r>
      <w:r w:rsidRPr="00C815E8">
        <w:rPr>
          <w:rFonts w:ascii="Times New Roman" w:hAnsi="Times New Roman" w:cs="Times New Roman"/>
          <w:sz w:val="28"/>
          <w:szCs w:val="28"/>
        </w:rPr>
        <w:t xml:space="preserve"> К аутогенным сукцессиям можно отнести: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 зарастание старицы реки;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 регулярно-периодическое выгорание австралийской чапарали из-за формирования огнеопасной среды;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образование озера в результате падения метеорита;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г) появление поля в результате распашки целины;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д)</w:t>
      </w:r>
      <w:r w:rsidRPr="00C81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заболачивание пойменных лугов в результате постройки на реке плотины</w:t>
      </w:r>
      <w:r w:rsidRPr="00C815E8">
        <w:rPr>
          <w:rFonts w:ascii="Times New Roman" w:hAnsi="Times New Roman" w:cs="Times New Roman"/>
          <w:sz w:val="28"/>
          <w:szCs w:val="28"/>
        </w:rPr>
        <w:t>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е) образование пруда из-за деятельности бобров.</w:t>
      </w:r>
    </w:p>
    <w:p w:rsidR="00C815E8" w:rsidRDefault="00C815E8" w:rsidP="00C815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11B" w:rsidRPr="00C32EBE" w:rsidRDefault="00E2011B" w:rsidP="00E201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C32EBE">
        <w:rPr>
          <w:rFonts w:ascii="Times New Roman" w:hAnsi="Times New Roman" w:cs="Times New Roman"/>
          <w:sz w:val="28"/>
          <w:szCs w:val="28"/>
        </w:rPr>
        <w:t xml:space="preserve"> Увеличению устойчивости биосферы способствуют:</w:t>
      </w:r>
    </w:p>
    <w:p w:rsidR="00E2011B" w:rsidRPr="00E2011B" w:rsidRDefault="00E2011B" w:rsidP="00E2011B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1B">
        <w:rPr>
          <w:rFonts w:ascii="Times New Roman" w:hAnsi="Times New Roman" w:cs="Times New Roman"/>
          <w:color w:val="auto"/>
          <w:sz w:val="28"/>
          <w:szCs w:val="28"/>
        </w:rPr>
        <w:t>а) строительство водохранилищ;</w:t>
      </w:r>
    </w:p>
    <w:p w:rsidR="00E2011B" w:rsidRPr="00E2011B" w:rsidRDefault="00E2011B" w:rsidP="00E2011B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1B">
        <w:rPr>
          <w:rFonts w:ascii="Times New Roman" w:hAnsi="Times New Roman" w:cs="Times New Roman"/>
          <w:color w:val="auto"/>
          <w:sz w:val="28"/>
          <w:szCs w:val="28"/>
        </w:rPr>
        <w:t>б) сохранение биологического разнообразия;</w:t>
      </w:r>
    </w:p>
    <w:p w:rsidR="00E2011B" w:rsidRPr="00E2011B" w:rsidRDefault="00E2011B" w:rsidP="00E2011B">
      <w:pPr>
        <w:contextualSpacing/>
        <w:jc w:val="both"/>
        <w:rPr>
          <w:rFonts w:ascii="Times New Roman" w:hAnsi="Times New Roman" w:cs="Times New Roman"/>
          <w:color w:val="auto"/>
          <w:spacing w:val="-20"/>
          <w:sz w:val="28"/>
          <w:szCs w:val="28"/>
        </w:rPr>
      </w:pPr>
      <w:r w:rsidRPr="00E2011B">
        <w:rPr>
          <w:rFonts w:ascii="Times New Roman" w:hAnsi="Times New Roman" w:cs="Times New Roman"/>
          <w:color w:val="auto"/>
          <w:sz w:val="28"/>
          <w:szCs w:val="28"/>
        </w:rPr>
        <w:t>в) борьба с вредителями сельскохозяйственных культур</w:t>
      </w:r>
      <w:r w:rsidRPr="00E2011B">
        <w:rPr>
          <w:rFonts w:ascii="Times New Roman" w:hAnsi="Times New Roman" w:cs="Times New Roman"/>
          <w:color w:val="auto"/>
          <w:spacing w:val="-20"/>
          <w:sz w:val="28"/>
          <w:szCs w:val="28"/>
        </w:rPr>
        <w:t>;</w:t>
      </w:r>
    </w:p>
    <w:p w:rsidR="00E2011B" w:rsidRPr="00E2011B" w:rsidRDefault="00E2011B" w:rsidP="00E2011B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1B">
        <w:rPr>
          <w:rFonts w:ascii="Times New Roman" w:hAnsi="Times New Roman" w:cs="Times New Roman"/>
          <w:color w:val="auto"/>
          <w:sz w:val="28"/>
          <w:szCs w:val="28"/>
        </w:rPr>
        <w:t>г) отстрел хищных животных;</w:t>
      </w:r>
    </w:p>
    <w:p w:rsidR="00E2011B" w:rsidRPr="00E2011B" w:rsidRDefault="00E2011B" w:rsidP="00E2011B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1B">
        <w:rPr>
          <w:rFonts w:ascii="Times New Roman" w:hAnsi="Times New Roman" w:cs="Times New Roman"/>
          <w:color w:val="auto"/>
          <w:sz w:val="28"/>
          <w:szCs w:val="28"/>
        </w:rPr>
        <w:t>д) использование полезных ископаемых в качестве источников энергии;</w:t>
      </w:r>
    </w:p>
    <w:p w:rsidR="00E2011B" w:rsidRPr="00E2011B" w:rsidRDefault="00E2011B" w:rsidP="00E2011B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1B">
        <w:rPr>
          <w:rFonts w:ascii="Times New Roman" w:hAnsi="Times New Roman" w:cs="Times New Roman"/>
          <w:color w:val="auto"/>
          <w:sz w:val="28"/>
          <w:szCs w:val="28"/>
        </w:rPr>
        <w:t xml:space="preserve">е) использование оборудования для очистки сточных вод и </w:t>
      </w:r>
      <w:r w:rsidRPr="00E2011B">
        <w:rPr>
          <w:rFonts w:ascii="Times New Roman" w:hAnsi="Times New Roman" w:cs="Times New Roman"/>
          <w:color w:val="auto"/>
          <w:spacing w:val="-20"/>
          <w:sz w:val="28"/>
          <w:szCs w:val="28"/>
        </w:rPr>
        <w:t>газовых выбросов</w:t>
      </w:r>
      <w:r w:rsidRPr="00E201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011B" w:rsidRDefault="00E2011B" w:rsidP="00C815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8.</w:t>
      </w:r>
      <w:r w:rsidRPr="00C815E8">
        <w:rPr>
          <w:rFonts w:ascii="Times New Roman" w:hAnsi="Times New Roman" w:cs="Times New Roman"/>
          <w:sz w:val="28"/>
          <w:szCs w:val="28"/>
        </w:rPr>
        <w:t xml:space="preserve"> </w:t>
      </w:r>
      <w:r w:rsidRPr="00C815E8">
        <w:rPr>
          <w:rFonts w:ascii="Times New Roman" w:eastAsia="Times New Roman" w:hAnsi="Times New Roman" w:cs="Times New Roman"/>
          <w:sz w:val="28"/>
          <w:szCs w:val="28"/>
        </w:rPr>
        <w:t>Международные стандарты ISO 14000 для предприятий и различных организаций</w:t>
      </w:r>
      <w:r w:rsidRPr="00C815E8">
        <w:rPr>
          <w:rFonts w:ascii="Times New Roman" w:hAnsi="Times New Roman" w:cs="Times New Roman"/>
          <w:sz w:val="28"/>
          <w:szCs w:val="28"/>
        </w:rPr>
        <w:t>: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 направлены на нормирование качества окружающей среды;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 являются обязательными;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направлены на создание системы экологического менеджмента;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г) направлены на проверку количественных показателей;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д) являются добровольными;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е) направлены на соблюдение технологий.</w:t>
      </w:r>
    </w:p>
    <w:p w:rsidR="00C815E8" w:rsidRDefault="00C815E8" w:rsidP="00C815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9.</w:t>
      </w:r>
      <w:r w:rsidRPr="00C815E8">
        <w:rPr>
          <w:rFonts w:ascii="Times New Roman" w:hAnsi="Times New Roman" w:cs="Times New Roman"/>
          <w:sz w:val="28"/>
          <w:szCs w:val="28"/>
        </w:rPr>
        <w:t xml:space="preserve"> Примерами осознанного (преднамеренного) воздействия человека на природу являются: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 повышение уровня грунтовых вод в результате создания искусственных водохранилищ при строительстве гидроэлектростанций;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 акклиматизация животных;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использование фреонов после того, как было установлено их разрушающее воздействие на озоновый экран;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г) сокращение запасов пресной воды;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д) авария на атомной станции;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е) загрязнение воздушного бассейна при использовании традиционных источников энергии.</w:t>
      </w:r>
    </w:p>
    <w:p w:rsidR="00C815E8" w:rsidRDefault="00C815E8" w:rsidP="00C815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10.</w:t>
      </w:r>
      <w:r w:rsidRPr="00C815E8">
        <w:rPr>
          <w:rFonts w:ascii="Times New Roman" w:hAnsi="Times New Roman" w:cs="Times New Roman"/>
          <w:sz w:val="28"/>
          <w:szCs w:val="28"/>
        </w:rPr>
        <w:t xml:space="preserve"> К исключенным из Красной книги Тамбовской области сосудистым растениям относятся:</w:t>
      </w:r>
    </w:p>
    <w:p w:rsidR="00C815E8" w:rsidRDefault="00C815E8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815E8" w:rsidSect="008A0615">
          <w:type w:val="continuous"/>
          <w:pgSz w:w="11906" w:h="16838"/>
          <w:pgMar w:top="567" w:right="707" w:bottom="1134" w:left="567" w:header="708" w:footer="708" w:gutter="0"/>
          <w:cols w:space="708"/>
          <w:docGrid w:linePitch="360"/>
        </w:sectPr>
      </w:pP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 ковыль красивейший;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 xml:space="preserve">б) кувшинка </w:t>
      </w:r>
      <w:r w:rsidR="00E2011B">
        <w:rPr>
          <w:rFonts w:ascii="Times New Roman" w:hAnsi="Times New Roman" w:cs="Times New Roman"/>
          <w:sz w:val="28"/>
          <w:szCs w:val="28"/>
        </w:rPr>
        <w:t>снежно</w:t>
      </w:r>
      <w:r w:rsidRPr="00C815E8">
        <w:rPr>
          <w:rFonts w:ascii="Times New Roman" w:hAnsi="Times New Roman" w:cs="Times New Roman"/>
          <w:sz w:val="28"/>
          <w:szCs w:val="28"/>
        </w:rPr>
        <w:t>-белая;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лапчатка белая;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г) куманика;</w:t>
      </w:r>
    </w:p>
    <w:p w:rsidR="004B1F5E" w:rsidRPr="00C815E8" w:rsidRDefault="004B1F5E" w:rsidP="00C815E8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д) лилия саранка;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е) ирис песчаный.</w:t>
      </w:r>
    </w:p>
    <w:p w:rsidR="00C815E8" w:rsidRDefault="00C815E8" w:rsidP="00C815E8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C815E8" w:rsidSect="008A0615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</w:p>
    <w:p w:rsidR="00C815E8" w:rsidRPr="00C815E8" w:rsidRDefault="00C815E8" w:rsidP="00C815E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1F5E" w:rsidRPr="00C815E8" w:rsidRDefault="004B1F5E" w:rsidP="00C815E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>Задание 2. Выберите правильное утверждение («да» или «нет») и обоснуйте его правильность. Оценивается только обоснование ответа (</w:t>
      </w:r>
      <w:r w:rsidR="00C616FC">
        <w:rPr>
          <w:rFonts w:ascii="Times New Roman" w:hAnsi="Times New Roman" w:cs="Times New Roman"/>
          <w:b/>
          <w:color w:val="auto"/>
          <w:sz w:val="28"/>
          <w:szCs w:val="28"/>
        </w:rPr>
        <w:t>выбор ответа</w:t>
      </w: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 его обоснования не оценивается). Обоснование – от 0 до 3 баллов. Если выбран неправильный ответ, но его обоснование логично и аргументировано, то на усмотрение жюри, его обоснование может быть оценено, но не более чем в 1 балл. </w:t>
      </w:r>
      <w:r w:rsidR="008A0615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  <w:r w:rsidR="008A06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>Максимальная оценка – 3 балла.</w:t>
      </w:r>
    </w:p>
    <w:p w:rsidR="00C815E8" w:rsidRDefault="00C815E8" w:rsidP="00C815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11.</w:t>
      </w:r>
      <w:r w:rsidRPr="00C815E8">
        <w:rPr>
          <w:rFonts w:ascii="Times New Roman" w:hAnsi="Times New Roman" w:cs="Times New Roman"/>
          <w:sz w:val="28"/>
          <w:szCs w:val="28"/>
        </w:rPr>
        <w:t xml:space="preserve"> В больших глубинах океанов и морей обычно можно встретить красные водоросли, тогда как зеленые водоросли являются обитателями рек, озер и прудов.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12.</w:t>
      </w:r>
      <w:r w:rsidRPr="00C815E8">
        <w:rPr>
          <w:rFonts w:ascii="Times New Roman" w:hAnsi="Times New Roman" w:cs="Times New Roman"/>
          <w:sz w:val="28"/>
          <w:szCs w:val="28"/>
        </w:rPr>
        <w:t xml:space="preserve"> Рядом с акваторией поверхностных водных объектов для того, чтобы предотвратить их загрязнение, засорение, заиление и истощение водных объектов животного и растительного мира, устанавливается территория, имеющая специальный режим хозяйственной и иных видов деятельности и называемая </w:t>
      </w:r>
      <w:r w:rsidRPr="00C815E8">
        <w:rPr>
          <w:rFonts w:ascii="Times New Roman" w:hAnsi="Times New Roman" w:cs="Times New Roman"/>
          <w:i/>
          <w:sz w:val="28"/>
          <w:szCs w:val="28"/>
        </w:rPr>
        <w:t>санитарно-защитной зоной</w:t>
      </w:r>
      <w:r w:rsidRPr="00C815E8">
        <w:rPr>
          <w:rFonts w:ascii="Times New Roman" w:hAnsi="Times New Roman" w:cs="Times New Roman"/>
          <w:sz w:val="28"/>
          <w:szCs w:val="28"/>
        </w:rPr>
        <w:t>.</w:t>
      </w:r>
    </w:p>
    <w:p w:rsidR="004B1F5E" w:rsidRPr="00C815E8" w:rsidRDefault="004B1F5E" w:rsidP="00C815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Pr="00C815E8">
        <w:rPr>
          <w:rFonts w:ascii="Times New Roman" w:hAnsi="Times New Roman" w:cs="Times New Roman"/>
          <w:sz w:val="28"/>
          <w:szCs w:val="28"/>
        </w:rPr>
        <w:t xml:space="preserve"> По величине ареала и характеру распространения кенгуру и коала относятся к видам-убиквистам.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14.</w:t>
      </w:r>
      <w:r w:rsidRPr="00C815E8">
        <w:rPr>
          <w:rFonts w:ascii="Times New Roman" w:hAnsi="Times New Roman" w:cs="Times New Roman"/>
          <w:sz w:val="28"/>
          <w:szCs w:val="28"/>
        </w:rPr>
        <w:t xml:space="preserve"> Биоиндикация характеризует возможные последствия загрязнения объектов окружающей среды для биоты и может проводиться на уровне молекулы, клетки и организма.</w:t>
      </w:r>
    </w:p>
    <w:p w:rsidR="004B1F5E" w:rsidRPr="00C815E8" w:rsidRDefault="004B1F5E" w:rsidP="00C815E8">
      <w:pPr>
        <w:tabs>
          <w:tab w:val="left" w:pos="360"/>
          <w:tab w:val="left" w:pos="14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sz w:val="28"/>
          <w:szCs w:val="28"/>
        </w:rPr>
        <w:t>15.</w:t>
      </w:r>
      <w:r w:rsidRPr="00C815E8">
        <w:rPr>
          <w:rFonts w:ascii="Times New Roman" w:hAnsi="Times New Roman" w:cs="Times New Roman"/>
          <w:sz w:val="28"/>
          <w:szCs w:val="28"/>
        </w:rPr>
        <w:t xml:space="preserve"> Понятия «экологический кризис» и «экологическая катастрофа» являются синонимами.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3. Выберите один правильный ответ из четырех возможных, обоснуйте его правильность. Оценивается только обоснование ответа (выбор ответа без его обоснования не оценивается). Обоснование – от 0 до 3 баллов. Если выбран неправильный ответ, но его обоснование логично и аргументировано, то на усмотрение жюри его обоснование может быть оценено, но не более чем в 1 балл. </w:t>
      </w:r>
      <w:r w:rsidR="008A0615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  <w:r w:rsidR="008A06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>Максимальная оценка – 3 балла.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>16.</w:t>
      </w:r>
      <w:r w:rsidRPr="00C81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5E8">
        <w:rPr>
          <w:rFonts w:ascii="Times New Roman" w:hAnsi="Times New Roman" w:cs="Times New Roman"/>
          <w:sz w:val="28"/>
          <w:szCs w:val="28"/>
        </w:rPr>
        <w:t>Одним из мероприятий по энергосбережению в быту является: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 использование электрических чайников вместо традиционных</w:t>
      </w:r>
      <w:r w:rsidR="00C815E8">
        <w:rPr>
          <w:rFonts w:ascii="Times New Roman" w:hAnsi="Times New Roman" w:cs="Times New Roman"/>
          <w:sz w:val="28"/>
          <w:szCs w:val="28"/>
        </w:rPr>
        <w:t>;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 замена светодиодных ламп на лампы накаливания</w:t>
      </w:r>
      <w:r w:rsidR="00C815E8">
        <w:rPr>
          <w:rFonts w:ascii="Times New Roman" w:hAnsi="Times New Roman" w:cs="Times New Roman"/>
          <w:sz w:val="28"/>
          <w:szCs w:val="28"/>
        </w:rPr>
        <w:t>;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утепление окон</w:t>
      </w:r>
      <w:r w:rsidR="00C815E8">
        <w:rPr>
          <w:rFonts w:ascii="Times New Roman" w:hAnsi="Times New Roman" w:cs="Times New Roman"/>
          <w:sz w:val="28"/>
          <w:szCs w:val="28"/>
        </w:rPr>
        <w:t>;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г) использование только общего света</w:t>
      </w:r>
      <w:r w:rsidR="00C815E8">
        <w:rPr>
          <w:rFonts w:ascii="Times New Roman" w:hAnsi="Times New Roman" w:cs="Times New Roman"/>
          <w:sz w:val="28"/>
          <w:szCs w:val="28"/>
        </w:rPr>
        <w:t>.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>17.</w:t>
      </w:r>
      <w:r w:rsidRPr="00C81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5E8">
        <w:rPr>
          <w:rFonts w:ascii="Times New Roman" w:hAnsi="Times New Roman" w:cs="Times New Roman"/>
          <w:sz w:val="28"/>
          <w:szCs w:val="28"/>
        </w:rPr>
        <w:t>Основным местом строительства приливных гидроэлектростанций являются:</w:t>
      </w:r>
    </w:p>
    <w:p w:rsidR="00C815E8" w:rsidRDefault="00C815E8" w:rsidP="00C815E8">
      <w:pPr>
        <w:jc w:val="both"/>
        <w:rPr>
          <w:rFonts w:ascii="Times New Roman" w:hAnsi="Times New Roman" w:cs="Times New Roman"/>
          <w:sz w:val="28"/>
          <w:szCs w:val="28"/>
        </w:rPr>
        <w:sectPr w:rsidR="00C815E8" w:rsidSect="008A0615">
          <w:type w:val="continuous"/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 берега крупных рек</w:t>
      </w:r>
      <w:r w:rsidR="00C815E8">
        <w:rPr>
          <w:rFonts w:ascii="Times New Roman" w:hAnsi="Times New Roman" w:cs="Times New Roman"/>
          <w:sz w:val="28"/>
          <w:szCs w:val="28"/>
        </w:rPr>
        <w:t>;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 русла рек с быстрым течением</w:t>
      </w:r>
      <w:r w:rsidR="00C815E8">
        <w:rPr>
          <w:rFonts w:ascii="Times New Roman" w:hAnsi="Times New Roman" w:cs="Times New Roman"/>
          <w:sz w:val="28"/>
          <w:szCs w:val="28"/>
        </w:rPr>
        <w:t>;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берега морей и океанов</w:t>
      </w:r>
      <w:r w:rsidR="00C815E8">
        <w:rPr>
          <w:rFonts w:ascii="Times New Roman" w:hAnsi="Times New Roman" w:cs="Times New Roman"/>
          <w:sz w:val="28"/>
          <w:szCs w:val="28"/>
        </w:rPr>
        <w:t>;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г) берега водохранилищ</w:t>
      </w:r>
      <w:r w:rsidR="00C815E8">
        <w:rPr>
          <w:rFonts w:ascii="Times New Roman" w:hAnsi="Times New Roman" w:cs="Times New Roman"/>
          <w:sz w:val="28"/>
          <w:szCs w:val="28"/>
        </w:rPr>
        <w:t>.</w:t>
      </w:r>
    </w:p>
    <w:p w:rsidR="00C815E8" w:rsidRDefault="00C815E8" w:rsidP="00C815E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C815E8" w:rsidSect="008A0615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>18.</w:t>
      </w:r>
      <w:r w:rsidRPr="00C81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5E8">
        <w:rPr>
          <w:rFonts w:ascii="Times New Roman" w:hAnsi="Times New Roman" w:cs="Times New Roman"/>
          <w:sz w:val="28"/>
          <w:szCs w:val="28"/>
        </w:rPr>
        <w:t>Какую из перечисленных ниже рекомендаций могут содержать правила посещения заповедника и почему: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 для передвижения по территории заповедника используйте автобусы и личный автотранспорт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 относитесь с уважением к местным обычаям и культурным традициям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Вы можете приобрести сувенирную продукцию из редких охраняемых видов флоры и фауны на выходе с территории заповедника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 xml:space="preserve">г) на территории заповедника разрешается разводить костры 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4. Выберите один правильный ответ из четырех возможных, обоснуйте его правильность, а также обоснуйте, почему вы считаете неправильными остальные варианты. Оценивается только обоснование ответа (выбор ответа без его обоснования не оценивается). Обоснование – от 0 до 3 баллов. Если выбран неправильный ответ, но его обоснование логично и аргументировано, то на усмотрение жюри его обоснование может быть оценено, но не более чем в 1 балл. </w:t>
      </w:r>
      <w:r w:rsidR="008A0615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  <w:r w:rsidR="008A06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>Максимальная оценка – 12 баллов.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>19.</w:t>
      </w:r>
      <w:r w:rsidRPr="00C81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5E8">
        <w:rPr>
          <w:rFonts w:ascii="Times New Roman" w:hAnsi="Times New Roman" w:cs="Times New Roman"/>
          <w:sz w:val="28"/>
          <w:szCs w:val="28"/>
        </w:rPr>
        <w:t>Одним из парниковых газов, который образуется в результате антропогенной деятельности, связанной с разведением крупного рогатого скота, является:</w:t>
      </w:r>
    </w:p>
    <w:p w:rsidR="00C815E8" w:rsidRDefault="00C815E8" w:rsidP="00C815E8">
      <w:pPr>
        <w:jc w:val="both"/>
        <w:rPr>
          <w:rFonts w:ascii="Times New Roman" w:hAnsi="Times New Roman" w:cs="Times New Roman"/>
          <w:sz w:val="28"/>
          <w:szCs w:val="28"/>
        </w:rPr>
        <w:sectPr w:rsidR="00C815E8" w:rsidSect="008A0615">
          <w:type w:val="continuous"/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 метан;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 фреон;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диоксид серы;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г) озон.</w:t>
      </w:r>
    </w:p>
    <w:p w:rsidR="00C815E8" w:rsidRDefault="00C815E8" w:rsidP="00C815E8">
      <w:pPr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sectPr w:rsidR="00C815E8" w:rsidSect="008A0615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20. </w:t>
      </w:r>
      <w:r w:rsidRPr="00C815E8">
        <w:rPr>
          <w:rFonts w:ascii="Times New Roman" w:hAnsi="Times New Roman" w:cs="Times New Roman"/>
          <w:sz w:val="28"/>
          <w:szCs w:val="28"/>
        </w:rPr>
        <w:t>Раздел экологии, изучающий взаимодействие природы и технических систем, называется:</w:t>
      </w:r>
    </w:p>
    <w:p w:rsidR="00C815E8" w:rsidRDefault="00C815E8" w:rsidP="00C815E8">
      <w:pPr>
        <w:jc w:val="both"/>
        <w:rPr>
          <w:rFonts w:ascii="Times New Roman" w:hAnsi="Times New Roman" w:cs="Times New Roman"/>
          <w:sz w:val="28"/>
          <w:szCs w:val="28"/>
        </w:rPr>
        <w:sectPr w:rsidR="00C815E8" w:rsidSect="008A0615">
          <w:type w:val="continuous"/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а) прикладная экология;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б) инженерная экология;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в) городская экология;</w:t>
      </w:r>
    </w:p>
    <w:p w:rsidR="004B1F5E" w:rsidRPr="00C815E8" w:rsidRDefault="004B1F5E" w:rsidP="00C815E8">
      <w:pPr>
        <w:jc w:val="both"/>
        <w:rPr>
          <w:rFonts w:ascii="Times New Roman" w:hAnsi="Times New Roman" w:cs="Times New Roman"/>
          <w:sz w:val="28"/>
          <w:szCs w:val="28"/>
        </w:rPr>
      </w:pPr>
      <w:r w:rsidRPr="00C815E8">
        <w:rPr>
          <w:rFonts w:ascii="Times New Roman" w:hAnsi="Times New Roman" w:cs="Times New Roman"/>
          <w:sz w:val="28"/>
          <w:szCs w:val="28"/>
        </w:rPr>
        <w:t>г) сельскохозяйственная экология.</w:t>
      </w:r>
    </w:p>
    <w:p w:rsidR="00C815E8" w:rsidRDefault="00C815E8" w:rsidP="00C815E8">
      <w:pPr>
        <w:rPr>
          <w:rFonts w:ascii="Times New Roman" w:hAnsi="Times New Roman" w:cs="Times New Roman"/>
        </w:rPr>
        <w:sectPr w:rsidR="00C815E8" w:rsidSect="008A0615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</w:p>
    <w:p w:rsidR="00617F52" w:rsidRDefault="008A0615" w:rsidP="008A0615">
      <w:pPr>
        <w:tabs>
          <w:tab w:val="left" w:pos="7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0615" w:rsidRDefault="008A0615" w:rsidP="008A0615">
      <w:pPr>
        <w:tabs>
          <w:tab w:val="left" w:pos="7005"/>
        </w:tabs>
        <w:rPr>
          <w:rFonts w:ascii="Times New Roman" w:hAnsi="Times New Roman" w:cs="Times New Roman"/>
        </w:rPr>
      </w:pPr>
    </w:p>
    <w:p w:rsidR="000F33D8" w:rsidRPr="00C815E8" w:rsidRDefault="000F33D8" w:rsidP="008A0615">
      <w:pPr>
        <w:tabs>
          <w:tab w:val="left" w:pos="700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0F33D8" w:rsidRPr="00C815E8" w:rsidSect="008A0615">
      <w:type w:val="continuous"/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88" w:rsidRDefault="00514288" w:rsidP="00685F22">
      <w:r>
        <w:separator/>
      </w:r>
    </w:p>
  </w:endnote>
  <w:endnote w:type="continuationSeparator" w:id="0">
    <w:p w:rsidR="00514288" w:rsidRDefault="00514288" w:rsidP="006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05864225"/>
      <w:docPartObj>
        <w:docPartGallery w:val="Page Numbers (Bottom of Page)"/>
        <w:docPartUnique/>
      </w:docPartObj>
    </w:sdtPr>
    <w:sdtEndPr/>
    <w:sdtContent>
      <w:p w:rsidR="00C815E8" w:rsidRPr="00C815E8" w:rsidRDefault="006E71CE" w:rsidP="00C815E8">
        <w:pPr>
          <w:pStyle w:val="a9"/>
          <w:jc w:val="center"/>
          <w:rPr>
            <w:rFonts w:ascii="Times New Roman" w:hAnsi="Times New Roman" w:cs="Times New Roman"/>
          </w:rPr>
        </w:pPr>
        <w:r w:rsidRPr="00C815E8">
          <w:rPr>
            <w:rFonts w:ascii="Times New Roman" w:hAnsi="Times New Roman" w:cs="Times New Roman"/>
          </w:rPr>
          <w:fldChar w:fldCharType="begin"/>
        </w:r>
        <w:r w:rsidR="00C815E8" w:rsidRPr="00C815E8">
          <w:rPr>
            <w:rFonts w:ascii="Times New Roman" w:hAnsi="Times New Roman" w:cs="Times New Roman"/>
          </w:rPr>
          <w:instrText xml:space="preserve"> PAGE   \* MERGEFORMAT </w:instrText>
        </w:r>
        <w:r w:rsidRPr="00C815E8">
          <w:rPr>
            <w:rFonts w:ascii="Times New Roman" w:hAnsi="Times New Roman" w:cs="Times New Roman"/>
          </w:rPr>
          <w:fldChar w:fldCharType="separate"/>
        </w:r>
        <w:r w:rsidR="000F33D8">
          <w:rPr>
            <w:rFonts w:ascii="Times New Roman" w:hAnsi="Times New Roman" w:cs="Times New Roman"/>
            <w:noProof/>
          </w:rPr>
          <w:t>4</w:t>
        </w:r>
        <w:r w:rsidRPr="00C815E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88" w:rsidRDefault="00514288" w:rsidP="00685F22">
      <w:r>
        <w:separator/>
      </w:r>
    </w:p>
  </w:footnote>
  <w:footnote w:type="continuationSeparator" w:id="0">
    <w:p w:rsidR="00514288" w:rsidRDefault="00514288" w:rsidP="0068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2"/>
    <w:rsid w:val="000F33D8"/>
    <w:rsid w:val="001165E1"/>
    <w:rsid w:val="00266C33"/>
    <w:rsid w:val="004B1F5E"/>
    <w:rsid w:val="00514288"/>
    <w:rsid w:val="00617F52"/>
    <w:rsid w:val="00685F22"/>
    <w:rsid w:val="006E71CE"/>
    <w:rsid w:val="00895098"/>
    <w:rsid w:val="008A0615"/>
    <w:rsid w:val="009674B9"/>
    <w:rsid w:val="00AA3238"/>
    <w:rsid w:val="00BA2D98"/>
    <w:rsid w:val="00C616FC"/>
    <w:rsid w:val="00C815E8"/>
    <w:rsid w:val="00CD15B0"/>
    <w:rsid w:val="00E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55A05-48D3-4CF6-ABE5-116AFB2E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F2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F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F22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685F22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5F2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85F22"/>
    <w:rPr>
      <w:vertAlign w:val="superscript"/>
    </w:rPr>
  </w:style>
  <w:style w:type="paragraph" w:styleId="a6">
    <w:name w:val="Normal (Web)"/>
    <w:basedOn w:val="a"/>
    <w:uiPriority w:val="99"/>
    <w:unhideWhenUsed/>
    <w:rsid w:val="00685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85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85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basedOn w:val="a"/>
    <w:rsid w:val="00AA3238"/>
    <w:pPr>
      <w:tabs>
        <w:tab w:val="left" w:pos="3492"/>
      </w:tabs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basedOn w:val="a"/>
    <w:rsid w:val="00AA3238"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4B1F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fontstyle01">
    <w:name w:val="fontstyle01"/>
    <w:rsid w:val="004B1F5E"/>
    <w:rPr>
      <w:rFonts w:ascii="ArialMT" w:hAnsi="ArialMT" w:hint="default"/>
      <w:b w:val="0"/>
      <w:bCs w:val="0"/>
      <w:i w:val="0"/>
      <w:iCs w:val="0"/>
      <w:color w:val="000000"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C815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15E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15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5E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06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061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Малышева</cp:lastModifiedBy>
  <cp:revision>3</cp:revision>
  <cp:lastPrinted>2017-12-04T08:46:00Z</cp:lastPrinted>
  <dcterms:created xsi:type="dcterms:W3CDTF">2017-12-04T08:47:00Z</dcterms:created>
  <dcterms:modified xsi:type="dcterms:W3CDTF">2017-12-04T08:47:00Z</dcterms:modified>
</cp:coreProperties>
</file>